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厦门市体育运动学校</w:t>
      </w:r>
    </w:p>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202</w:t>
      </w:r>
      <w:r>
        <w:rPr>
          <w:rFonts w:hint="eastAsia" w:ascii="宋体" w:hAnsi="宋体" w:eastAsia="宋体" w:cs="宋体"/>
          <w:b/>
          <w:bCs/>
          <w:color w:val="auto"/>
          <w:sz w:val="44"/>
          <w:szCs w:val="44"/>
          <w:lang w:val="en-US" w:eastAsia="zh-CN"/>
        </w:rPr>
        <w:t>2</w:t>
      </w:r>
      <w:r>
        <w:rPr>
          <w:rFonts w:hint="eastAsia" w:ascii="宋体" w:hAnsi="宋体" w:eastAsia="宋体" w:cs="宋体"/>
          <w:b/>
          <w:bCs/>
          <w:color w:val="auto"/>
          <w:sz w:val="44"/>
          <w:szCs w:val="44"/>
        </w:rPr>
        <w:t>年少年游泳运动员招生简章</w:t>
      </w:r>
    </w:p>
    <w:p>
      <w:pPr>
        <w:spacing w:line="540" w:lineRule="exact"/>
        <w:rPr>
          <w:rFonts w:ascii="仿宋_GB2312" w:eastAsia="仿宋_GB2312"/>
          <w:color w:val="auto"/>
          <w:sz w:val="32"/>
          <w:szCs w:val="32"/>
        </w:rPr>
      </w:pPr>
      <w:r>
        <w:rPr>
          <w:rFonts w:hint="eastAsia"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为提高厦门市青少年游泳运动水平，加强青少年游泳梯队建设，完善青少年游泳训练体系，进一步深化体教融合。厦门市体育运动学校</w:t>
      </w:r>
      <w:r>
        <w:rPr>
          <w:rFonts w:hint="eastAsia" w:ascii="仿宋_GB2312" w:eastAsia="仿宋_GB2312"/>
          <w:color w:val="auto"/>
          <w:sz w:val="32"/>
          <w:szCs w:val="32"/>
          <w:lang w:eastAsia="zh-CN"/>
        </w:rPr>
        <w:t>、厦门市竞技体育发展中心</w:t>
      </w:r>
      <w:r>
        <w:rPr>
          <w:rFonts w:hint="eastAsia" w:ascii="仿宋_GB2312" w:eastAsia="仿宋_GB2312"/>
          <w:color w:val="auto"/>
          <w:sz w:val="32"/>
          <w:szCs w:val="32"/>
        </w:rPr>
        <w:t>与厦门第一中学（思明校区）本着优势互补、共同提升的原则，联合招收厦门市少年游泳运动员。所招收的运动员专项运动训练和义务教育文化课教学委托厦门第一中学（思明校区）实施。</w:t>
      </w:r>
    </w:p>
    <w:p>
      <w:pPr>
        <w:spacing w:line="54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一、招生对象</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户籍或学籍为厦门市的202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年小学应届毕业生，小学阶段在学籍所在校实际就读的厦门市小学应届毕业生，且符合各设区市教育主管部门规定的小学升初中报名条件。</w:t>
      </w:r>
    </w:p>
    <w:p>
      <w:pPr>
        <w:spacing w:line="54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二、招生人数</w:t>
      </w:r>
    </w:p>
    <w:p>
      <w:pPr>
        <w:tabs>
          <w:tab w:val="left" w:pos="420"/>
        </w:tabs>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共招收15名游泳运动员（男运动员</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名，女运动员</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名）。</w:t>
      </w:r>
    </w:p>
    <w:p>
      <w:pPr>
        <w:spacing w:line="54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三、培养目标</w:t>
      </w:r>
      <w:r>
        <w:rPr>
          <w:rFonts w:hint="eastAsia" w:ascii="仿宋_GB2312" w:eastAsia="仿宋_GB2312"/>
          <w:color w:val="auto"/>
          <w:sz w:val="32"/>
          <w:szCs w:val="32"/>
        </w:rPr>
        <w:t xml:space="preserve">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坚持德育为先，以学习为中心，以训练为重点，以强身健体，德智体美劳全面发展为目标，培养具有较高文化素养，有现代游泳理念，具有一定的竞赛技能和训练水平的游泳后备人才。</w:t>
      </w:r>
    </w:p>
    <w:p>
      <w:pPr>
        <w:spacing w:line="540" w:lineRule="exact"/>
        <w:ind w:firstLine="643" w:firstLineChars="200"/>
        <w:rPr>
          <w:rFonts w:eastAsia="仿宋_GB2312"/>
          <w:color w:val="auto"/>
          <w:sz w:val="32"/>
          <w:szCs w:val="32"/>
        </w:rPr>
      </w:pPr>
      <w:r>
        <w:rPr>
          <w:rFonts w:hint="eastAsia" w:ascii="仿宋_GB2312" w:eastAsia="仿宋_GB2312"/>
          <w:b/>
          <w:bCs/>
          <w:color w:val="auto"/>
          <w:sz w:val="32"/>
          <w:szCs w:val="32"/>
        </w:rPr>
        <w:t>四、报名条件</w:t>
      </w:r>
      <w:r>
        <w:rPr>
          <w:rFonts w:hint="eastAsia" w:eastAsia="仿宋_GB2312"/>
          <w:color w:val="auto"/>
          <w:sz w:val="32"/>
          <w:szCs w:val="32"/>
        </w:rPr>
        <w:t> </w:t>
      </w:r>
    </w:p>
    <w:p>
      <w:pPr>
        <w:spacing w:line="540" w:lineRule="exact"/>
        <w:ind w:firstLine="640" w:firstLineChars="200"/>
        <w:rPr>
          <w:rFonts w:eastAsia="仿宋_GB2312"/>
          <w:color w:val="auto"/>
          <w:sz w:val="32"/>
          <w:szCs w:val="32"/>
        </w:rPr>
      </w:pPr>
      <w:r>
        <w:rPr>
          <w:rFonts w:hint="eastAsia" w:eastAsia="仿宋_GB2312"/>
          <w:color w:val="auto"/>
          <w:sz w:val="32"/>
          <w:szCs w:val="32"/>
        </w:rPr>
        <w:t>1.身体健康，适宜参加竞技体育活动。</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rPr>
        <w:t>2.近三年有参加厦门市体育局和厦门市教育局联合举办的市级游泳比赛取得前三名的运动员，或近三年参加过全国U系列游泳比赛取得前三名的运动员，或获得国家二级游泳运动员等级证书的运动员，或在厦门市竞技体育发展中心游泳队集训满一年以上的运动员。</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lang w:val="en-US" w:eastAsia="zh-CN"/>
        </w:rPr>
        <w:t>3.</w:t>
      </w:r>
      <w:r>
        <w:rPr>
          <w:rFonts w:hint="eastAsia" w:eastAsia="仿宋_GB2312"/>
          <w:color w:val="auto"/>
          <w:sz w:val="32"/>
          <w:szCs w:val="32"/>
        </w:rPr>
        <w:t>非厦门户籍的考生应满足：其父（母）在厦有合法稳定职业、合法稳定住所（含租赁）和在我市连续缴纳社会保险三项都应满三年。</w:t>
      </w:r>
    </w:p>
    <w:p>
      <w:pPr>
        <w:spacing w:line="54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五、报名办法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（一）报名时间：202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年4月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日起至</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日17:00</w:t>
      </w:r>
    </w:p>
    <w:p>
      <w:pPr>
        <w:spacing w:line="540" w:lineRule="exact"/>
        <w:ind w:firstLine="640" w:firstLineChars="200"/>
        <w:rPr>
          <w:rFonts w:eastAsia="仿宋_GB2312"/>
          <w:color w:val="auto"/>
          <w:sz w:val="32"/>
          <w:szCs w:val="32"/>
        </w:rPr>
      </w:pPr>
      <w:r>
        <w:rPr>
          <w:rFonts w:hint="eastAsia" w:ascii="仿宋_GB2312" w:eastAsia="仿宋_GB2312"/>
          <w:color w:val="auto"/>
          <w:sz w:val="32"/>
          <w:szCs w:val="32"/>
        </w:rPr>
        <w:t>（二）报名材料：</w:t>
      </w:r>
      <w:r>
        <w:rPr>
          <w:rFonts w:hint="eastAsia" w:eastAsia="仿宋_GB2312"/>
          <w:color w:val="auto"/>
          <w:sz w:val="32"/>
          <w:szCs w:val="32"/>
        </w:rPr>
        <w:t> </w:t>
      </w:r>
    </w:p>
    <w:p>
      <w:pPr>
        <w:spacing w:line="540" w:lineRule="exact"/>
        <w:ind w:firstLine="640" w:firstLineChars="200"/>
        <w:rPr>
          <w:rFonts w:eastAsia="仿宋_GB2312"/>
          <w:color w:val="auto"/>
          <w:sz w:val="32"/>
          <w:szCs w:val="32"/>
        </w:rPr>
      </w:pPr>
      <w:r>
        <w:rPr>
          <w:rFonts w:hint="eastAsia" w:eastAsia="仿宋_GB2312"/>
          <w:color w:val="auto"/>
          <w:sz w:val="32"/>
          <w:szCs w:val="32"/>
        </w:rPr>
        <w:t>1.学生本人及户主的户口页；</w:t>
      </w:r>
    </w:p>
    <w:p>
      <w:pPr>
        <w:spacing w:line="540" w:lineRule="exact"/>
        <w:ind w:firstLine="640" w:firstLineChars="200"/>
        <w:rPr>
          <w:rFonts w:eastAsia="仿宋_GB2312"/>
          <w:color w:val="auto"/>
          <w:sz w:val="32"/>
          <w:szCs w:val="32"/>
        </w:rPr>
      </w:pPr>
      <w:r>
        <w:rPr>
          <w:rFonts w:hint="eastAsia" w:eastAsia="仿宋_GB2312"/>
          <w:color w:val="auto"/>
          <w:sz w:val="32"/>
          <w:szCs w:val="32"/>
        </w:rPr>
        <w:t>2.4-6年级综合素质报告册；</w:t>
      </w:r>
    </w:p>
    <w:p>
      <w:pPr>
        <w:spacing w:line="540" w:lineRule="exact"/>
        <w:ind w:firstLine="640" w:firstLineChars="200"/>
        <w:rPr>
          <w:rFonts w:eastAsia="仿宋_GB2312"/>
          <w:color w:val="auto"/>
          <w:sz w:val="32"/>
          <w:szCs w:val="32"/>
        </w:rPr>
      </w:pPr>
      <w:r>
        <w:rPr>
          <w:rFonts w:hint="eastAsia" w:eastAsia="仿宋_GB2312"/>
          <w:color w:val="auto"/>
          <w:sz w:val="32"/>
          <w:szCs w:val="32"/>
        </w:rPr>
        <w:t>3.参加游泳赛事的成绩证书、秩序册的首页及本人页；</w:t>
      </w:r>
    </w:p>
    <w:p>
      <w:pPr>
        <w:spacing w:line="540" w:lineRule="exact"/>
        <w:ind w:firstLine="640" w:firstLineChars="200"/>
        <w:rPr>
          <w:rFonts w:eastAsia="仿宋_GB2312"/>
          <w:color w:val="auto"/>
          <w:sz w:val="32"/>
          <w:szCs w:val="32"/>
        </w:rPr>
      </w:pPr>
      <w:r>
        <w:rPr>
          <w:rFonts w:hint="eastAsia" w:eastAsia="仿宋_GB2312"/>
          <w:color w:val="auto"/>
          <w:sz w:val="32"/>
          <w:szCs w:val="32"/>
        </w:rPr>
        <w:t>4.小学六年级学生体格检查表；</w:t>
      </w:r>
    </w:p>
    <w:p>
      <w:pPr>
        <w:spacing w:line="540" w:lineRule="exact"/>
        <w:ind w:firstLine="640" w:firstLineChars="200"/>
        <w:rPr>
          <w:rFonts w:eastAsia="仿宋_GB2312"/>
          <w:color w:val="auto"/>
          <w:sz w:val="32"/>
          <w:szCs w:val="32"/>
        </w:rPr>
      </w:pPr>
      <w:r>
        <w:rPr>
          <w:rFonts w:hint="eastAsia" w:eastAsia="仿宋_GB2312"/>
          <w:color w:val="auto"/>
          <w:sz w:val="32"/>
          <w:szCs w:val="32"/>
        </w:rPr>
        <w:t>5.二级甲等医院或更高级别医院提供的心电图、胸片、肝功能、乙肝两对半检查报告；</w:t>
      </w:r>
    </w:p>
    <w:p>
      <w:pPr>
        <w:spacing w:line="540" w:lineRule="exact"/>
        <w:ind w:firstLine="640" w:firstLineChars="200"/>
        <w:rPr>
          <w:rFonts w:eastAsia="仿宋_GB2312"/>
          <w:color w:val="auto"/>
          <w:sz w:val="32"/>
          <w:szCs w:val="32"/>
        </w:rPr>
      </w:pPr>
      <w:r>
        <w:rPr>
          <w:rFonts w:hint="eastAsia" w:eastAsia="仿宋_GB2312"/>
          <w:color w:val="auto"/>
          <w:sz w:val="32"/>
          <w:szCs w:val="32"/>
        </w:rPr>
        <w:t>6.非厦门户口的厦门学籍考生需提供最近三年的社会保险缴纳清单或证明；</w:t>
      </w:r>
    </w:p>
    <w:p>
      <w:pPr>
        <w:spacing w:line="540" w:lineRule="exact"/>
        <w:ind w:firstLine="640" w:firstLineChars="200"/>
        <w:rPr>
          <w:rFonts w:eastAsia="仿宋_GB2312"/>
          <w:color w:val="auto"/>
          <w:sz w:val="32"/>
          <w:szCs w:val="32"/>
        </w:rPr>
      </w:pPr>
      <w:r>
        <w:rPr>
          <w:rFonts w:hint="eastAsia" w:eastAsia="仿宋_GB2312"/>
          <w:color w:val="auto"/>
          <w:sz w:val="32"/>
          <w:szCs w:val="32"/>
        </w:rPr>
        <w:t>7.正面免冠一寸彩色照片3张。</w:t>
      </w:r>
    </w:p>
    <w:p>
      <w:pPr>
        <w:spacing w:line="540" w:lineRule="exact"/>
        <w:ind w:firstLine="640" w:firstLineChars="200"/>
        <w:rPr>
          <w:rFonts w:eastAsia="仿宋_GB2312"/>
          <w:color w:val="auto"/>
          <w:sz w:val="32"/>
          <w:szCs w:val="32"/>
        </w:rPr>
      </w:pPr>
      <w:r>
        <w:rPr>
          <w:rFonts w:hint="eastAsia" w:eastAsia="仿宋_GB2312"/>
          <w:color w:val="auto"/>
          <w:sz w:val="32"/>
          <w:szCs w:val="32"/>
        </w:rPr>
        <w:t>（三）报名方式</w:t>
      </w:r>
    </w:p>
    <w:p>
      <w:pPr>
        <w:spacing w:line="540" w:lineRule="exact"/>
        <w:ind w:firstLine="640" w:firstLineChars="200"/>
        <w:rPr>
          <w:rFonts w:eastAsia="仿宋_GB2312"/>
          <w:color w:val="auto"/>
          <w:sz w:val="32"/>
          <w:szCs w:val="32"/>
        </w:rPr>
      </w:pPr>
      <w:r>
        <w:rPr>
          <w:rFonts w:hint="eastAsia" w:eastAsia="仿宋_GB2312"/>
          <w:color w:val="auto"/>
          <w:sz w:val="32"/>
          <w:szCs w:val="32"/>
        </w:rPr>
        <w:t>采用线上报名，每名运动员只能报选一个泳</w:t>
      </w:r>
      <w:r>
        <w:rPr>
          <w:rFonts w:hint="eastAsia" w:ascii="仿宋_GB2312" w:eastAsia="仿宋_GB2312"/>
          <w:color w:val="auto"/>
          <w:sz w:val="32"/>
          <w:szCs w:val="32"/>
        </w:rPr>
        <w:t>式</w:t>
      </w:r>
      <w:r>
        <w:rPr>
          <w:rFonts w:hint="eastAsia" w:eastAsia="仿宋_GB2312"/>
          <w:color w:val="auto"/>
          <w:sz w:val="32"/>
          <w:szCs w:val="32"/>
        </w:rPr>
        <w:t>全能项目或单项，不得兼报，兼报取消报名资格。</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rPr>
        <w:t>运动员报名请扫描以下二维码或登录网站，按要求填写相关信息。https://wj.qq.com/s2/9882103/7e4d/</w:t>
      </w:r>
    </w:p>
    <w:p>
      <w:pPr>
        <w:numPr>
          <w:ilvl w:val="0"/>
          <w:numId w:val="0"/>
        </w:numPr>
        <w:spacing w:line="540" w:lineRule="exact"/>
        <w:rPr>
          <w:rFonts w:eastAsia="仿宋_GB2312"/>
          <w:color w:val="auto"/>
          <w:sz w:val="32"/>
          <w:szCs w:val="32"/>
        </w:rPr>
      </w:pPr>
    </w:p>
    <w:p>
      <w:pPr>
        <w:numPr>
          <w:ilvl w:val="0"/>
          <w:numId w:val="0"/>
        </w:numPr>
        <w:spacing w:line="540" w:lineRule="exact"/>
        <w:rPr>
          <w:rFonts w:eastAsia="仿宋_GB2312"/>
          <w:color w:val="auto"/>
          <w:sz w:val="32"/>
          <w:szCs w:val="32"/>
        </w:rPr>
      </w:pPr>
      <w:r>
        <w:rPr>
          <w:rFonts w:hint="eastAsia" w:eastAsia="仿宋_GB2312"/>
          <w:color w:val="auto"/>
          <w:sz w:val="32"/>
          <w:szCs w:val="32"/>
          <w:lang w:eastAsia="zh-CN"/>
        </w:rPr>
        <w:drawing>
          <wp:anchor distT="0" distB="0" distL="114935" distR="114935" simplePos="0" relativeHeight="251659264" behindDoc="0" locked="0" layoutInCell="1" allowOverlap="1">
            <wp:simplePos x="0" y="0"/>
            <wp:positionH relativeFrom="column">
              <wp:posOffset>485775</wp:posOffset>
            </wp:positionH>
            <wp:positionV relativeFrom="paragraph">
              <wp:posOffset>-285750</wp:posOffset>
            </wp:positionV>
            <wp:extent cx="1235075" cy="1235075"/>
            <wp:effectExtent l="0" t="0" r="3175" b="3175"/>
            <wp:wrapSquare wrapText="bothSides"/>
            <wp:docPr id="1" name="图片 1" descr="3bf7efe5c69ba82de2b4e7aa773b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f7efe5c69ba82de2b4e7aa773b249"/>
                    <pic:cNvPicPr>
                      <a:picLocks noChangeAspect="1"/>
                    </pic:cNvPicPr>
                  </pic:nvPicPr>
                  <pic:blipFill>
                    <a:blip r:embed="rId5"/>
                    <a:stretch>
                      <a:fillRect/>
                    </a:stretch>
                  </pic:blipFill>
                  <pic:spPr>
                    <a:xfrm>
                      <a:off x="0" y="0"/>
                      <a:ext cx="1235075" cy="1235075"/>
                    </a:xfrm>
                    <a:prstGeom prst="rect">
                      <a:avLst/>
                    </a:prstGeom>
                  </pic:spPr>
                </pic:pic>
              </a:graphicData>
            </a:graphic>
          </wp:anchor>
        </w:drawing>
      </w:r>
    </w:p>
    <w:p>
      <w:pPr>
        <w:numPr>
          <w:ilvl w:val="0"/>
          <w:numId w:val="1"/>
        </w:numPr>
        <w:spacing w:line="540" w:lineRule="exact"/>
        <w:ind w:firstLine="640" w:firstLineChars="200"/>
        <w:rPr>
          <w:rFonts w:eastAsia="仿宋_GB2312"/>
          <w:color w:val="auto"/>
          <w:sz w:val="32"/>
          <w:szCs w:val="32"/>
        </w:rPr>
      </w:pPr>
      <w:r>
        <w:rPr>
          <w:rFonts w:hint="eastAsia" w:eastAsia="仿宋_GB2312"/>
          <w:color w:val="auto"/>
          <w:sz w:val="32"/>
          <w:szCs w:val="32"/>
        </w:rPr>
        <w:t>资格审查</w:t>
      </w:r>
    </w:p>
    <w:p>
      <w:pPr>
        <w:spacing w:line="540" w:lineRule="exact"/>
        <w:ind w:firstLine="640" w:firstLineChars="200"/>
        <w:rPr>
          <w:rFonts w:eastAsia="仿宋_GB2312"/>
          <w:color w:val="auto"/>
          <w:sz w:val="32"/>
          <w:szCs w:val="32"/>
        </w:rPr>
      </w:pPr>
      <w:r>
        <w:rPr>
          <w:rFonts w:hint="eastAsia" w:eastAsia="仿宋_GB2312"/>
          <w:color w:val="auto"/>
          <w:sz w:val="32"/>
          <w:szCs w:val="32"/>
        </w:rPr>
        <w:t>202</w:t>
      </w:r>
      <w:r>
        <w:rPr>
          <w:rFonts w:hint="eastAsia" w:eastAsia="仿宋_GB2312"/>
          <w:color w:val="auto"/>
          <w:sz w:val="32"/>
          <w:szCs w:val="32"/>
          <w:lang w:val="en-US" w:eastAsia="zh-CN"/>
        </w:rPr>
        <w:t>2</w:t>
      </w:r>
      <w:r>
        <w:rPr>
          <w:rFonts w:hint="eastAsia" w:eastAsia="仿宋_GB2312"/>
          <w:color w:val="auto"/>
          <w:sz w:val="32"/>
          <w:szCs w:val="32"/>
        </w:rPr>
        <w:t>年</w:t>
      </w:r>
      <w:r>
        <w:rPr>
          <w:rFonts w:hint="eastAsia" w:eastAsia="仿宋_GB2312"/>
          <w:color w:val="auto"/>
          <w:sz w:val="32"/>
          <w:szCs w:val="32"/>
          <w:lang w:val="en-US" w:eastAsia="zh-CN"/>
        </w:rPr>
        <w:t>4</w:t>
      </w:r>
      <w:r>
        <w:rPr>
          <w:rFonts w:hint="eastAsia" w:eastAsia="仿宋_GB2312"/>
          <w:color w:val="auto"/>
          <w:sz w:val="32"/>
          <w:szCs w:val="32"/>
        </w:rPr>
        <w:t>月</w:t>
      </w:r>
      <w:r>
        <w:rPr>
          <w:rFonts w:hint="eastAsia" w:eastAsia="仿宋_GB2312"/>
          <w:color w:val="auto"/>
          <w:sz w:val="32"/>
          <w:szCs w:val="32"/>
          <w:lang w:val="en-US" w:eastAsia="zh-CN"/>
        </w:rPr>
        <w:t>18</w:t>
      </w:r>
      <w:r>
        <w:rPr>
          <w:rFonts w:hint="eastAsia" w:eastAsia="仿宋_GB2312"/>
          <w:color w:val="auto"/>
          <w:sz w:val="32"/>
          <w:szCs w:val="32"/>
        </w:rPr>
        <w:t>日在厦门市体育运动学校官网公示资格审查合格的运动员名单。</w:t>
      </w:r>
    </w:p>
    <w:p>
      <w:pPr>
        <w:spacing w:line="54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厦门市体育运动学校网址：</w:t>
      </w:r>
      <w:r>
        <w:rPr>
          <w:color w:val="auto"/>
        </w:rPr>
        <w:fldChar w:fldCharType="begin"/>
      </w:r>
      <w:r>
        <w:rPr>
          <w:color w:val="auto"/>
        </w:rPr>
        <w:instrText xml:space="preserve"> HYPERLINK "http://www.fjxmtx.com:88/" </w:instrText>
      </w:r>
      <w:r>
        <w:rPr>
          <w:color w:val="auto"/>
        </w:rPr>
        <w:fldChar w:fldCharType="separate"/>
      </w:r>
      <w:r>
        <w:rPr>
          <w:rStyle w:val="5"/>
          <w:rFonts w:hint="eastAsia" w:ascii="仿宋_GB2312" w:hAnsi="仿宋_GB2312" w:eastAsia="仿宋_GB2312" w:cs="仿宋_GB2312"/>
          <w:color w:val="auto"/>
          <w:sz w:val="32"/>
          <w:szCs w:val="32"/>
        </w:rPr>
        <w:t>http://www.fjxmtx.com:88/</w:t>
      </w:r>
      <w:r>
        <w:rPr>
          <w:rStyle w:val="5"/>
          <w:rFonts w:hint="eastAsia" w:ascii="仿宋_GB2312" w:hAnsi="仿宋_GB2312" w:eastAsia="仿宋_GB2312" w:cs="仿宋_GB2312"/>
          <w:color w:val="auto"/>
          <w:sz w:val="32"/>
          <w:szCs w:val="32"/>
        </w:rPr>
        <w:fldChar w:fldCharType="end"/>
      </w:r>
    </w:p>
    <w:p>
      <w:pPr>
        <w:numPr>
          <w:ilvl w:val="0"/>
          <w:numId w:val="2"/>
        </w:numPr>
        <w:spacing w:line="540" w:lineRule="exac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考生领取准考证</w:t>
      </w:r>
    </w:p>
    <w:p>
      <w:pPr>
        <w:spacing w:line="540" w:lineRule="exact"/>
        <w:ind w:left="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1.时间：202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日8:30—11:30</w:t>
      </w:r>
    </w:p>
    <w:p>
      <w:pPr>
        <w:spacing w:line="540" w:lineRule="exact"/>
        <w:ind w:left="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2.地点：厦门游泳馆场馆二楼会议室（文园路97号）</w:t>
      </w:r>
    </w:p>
    <w:p>
      <w:pPr>
        <w:spacing w:line="540" w:lineRule="exact"/>
        <w:ind w:left="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3.未在规定时间内领取准考证视为弃考。</w:t>
      </w:r>
    </w:p>
    <w:p>
      <w:pPr>
        <w:spacing w:line="54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七、测试办法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（一）测试时间：202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日上午8:30，请提前30分钟报到，带好运动装备。</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（二）测试地点：厦门市运动训练中心游泳跳水馆（同安区滨海西大道6599号）</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（三）测试内容：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1.全能项目测试：</w:t>
      </w:r>
    </w:p>
    <w:p>
      <w:pPr>
        <w:spacing w:line="540" w:lineRule="exact"/>
        <w:ind w:firstLine="640"/>
        <w:rPr>
          <w:rFonts w:ascii="仿宋_GB2312" w:eastAsia="仿宋_GB2312"/>
          <w:color w:val="auto"/>
          <w:sz w:val="32"/>
          <w:szCs w:val="32"/>
        </w:rPr>
      </w:pPr>
      <w:r>
        <w:rPr>
          <w:rFonts w:hint="eastAsia" w:ascii="仿宋_GB2312" w:eastAsia="仿宋_GB2312"/>
          <w:color w:val="auto"/>
          <w:sz w:val="32"/>
          <w:szCs w:val="32"/>
        </w:rPr>
        <w:t>蝶泳全能：50米蝶泳，100米蝶泳，200米个人混合泳和400米自由泳；</w:t>
      </w:r>
    </w:p>
    <w:p>
      <w:pPr>
        <w:spacing w:line="540" w:lineRule="exact"/>
        <w:ind w:firstLine="640"/>
        <w:rPr>
          <w:rFonts w:ascii="仿宋_GB2312" w:eastAsia="仿宋_GB2312"/>
          <w:color w:val="auto"/>
          <w:sz w:val="32"/>
          <w:szCs w:val="32"/>
        </w:rPr>
      </w:pPr>
      <w:r>
        <w:rPr>
          <w:rFonts w:hint="eastAsia" w:ascii="仿宋_GB2312" w:eastAsia="仿宋_GB2312"/>
          <w:color w:val="auto"/>
          <w:sz w:val="32"/>
          <w:szCs w:val="32"/>
        </w:rPr>
        <w:t>仰泳全能：50米仰泳，100米仰泳，200米个人混合泳和400米自由泳；</w:t>
      </w:r>
    </w:p>
    <w:p>
      <w:pPr>
        <w:spacing w:line="540" w:lineRule="exact"/>
        <w:ind w:firstLine="640"/>
        <w:rPr>
          <w:rFonts w:ascii="仿宋_GB2312" w:eastAsia="仿宋_GB2312"/>
          <w:color w:val="auto"/>
          <w:sz w:val="32"/>
          <w:szCs w:val="32"/>
        </w:rPr>
      </w:pPr>
      <w:r>
        <w:rPr>
          <w:rFonts w:hint="eastAsia" w:ascii="仿宋_GB2312" w:eastAsia="仿宋_GB2312"/>
          <w:color w:val="auto"/>
          <w:sz w:val="32"/>
          <w:szCs w:val="32"/>
        </w:rPr>
        <w:t>蛙泳全能：50米蛙泳，100米蛙泳，200米个人混合泳和400米自由泳；</w:t>
      </w:r>
    </w:p>
    <w:p>
      <w:pPr>
        <w:spacing w:line="540" w:lineRule="exact"/>
        <w:ind w:firstLine="640"/>
        <w:rPr>
          <w:rFonts w:ascii="仿宋_GB2312" w:eastAsia="仿宋_GB2312"/>
          <w:color w:val="auto"/>
          <w:sz w:val="32"/>
          <w:szCs w:val="32"/>
        </w:rPr>
      </w:pPr>
      <w:r>
        <w:rPr>
          <w:rFonts w:hint="eastAsia" w:ascii="仿宋_GB2312" w:eastAsia="仿宋_GB2312"/>
          <w:color w:val="auto"/>
          <w:sz w:val="32"/>
          <w:szCs w:val="32"/>
        </w:rPr>
        <w:t>自由泳全能：50米自由泳，100米自由泳，200米个人混合泳和400米自由泳。</w:t>
      </w:r>
    </w:p>
    <w:p>
      <w:pPr>
        <w:tabs>
          <w:tab w:val="left" w:pos="312"/>
        </w:tabs>
        <w:spacing w:line="540" w:lineRule="exact"/>
        <w:ind w:left="640"/>
        <w:rPr>
          <w:rFonts w:ascii="仿宋_GB2312" w:eastAsia="仿宋_GB2312"/>
          <w:color w:val="auto"/>
          <w:sz w:val="32"/>
          <w:szCs w:val="32"/>
        </w:rPr>
      </w:pPr>
      <w:r>
        <w:rPr>
          <w:rFonts w:hint="eastAsia" w:ascii="仿宋_GB2312" w:eastAsia="仿宋_GB2312"/>
          <w:color w:val="auto"/>
          <w:sz w:val="32"/>
          <w:szCs w:val="32"/>
        </w:rPr>
        <w:t>2.单项测试：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男子：1500米自由泳</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女子：800米自由泳</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（四）测试项目安排：</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日上午：全能400米自由泳、四种泳姿全能50米；男子1500自由泳。</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号上午：全能200米混合泳、四种泳姿全能100米；女子800米自由泳。</w:t>
      </w:r>
    </w:p>
    <w:p>
      <w:pPr>
        <w:spacing w:line="54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八、录取办法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1.按照游泳专项测试，录取</w:t>
      </w:r>
      <w:r>
        <w:rPr>
          <w:rFonts w:hint="eastAsia" w:ascii="仿宋_GB2312" w:eastAsia="仿宋_GB2312"/>
          <w:strike w:val="0"/>
          <w:dstrike w:val="0"/>
          <w:color w:val="auto"/>
          <w:sz w:val="32"/>
          <w:szCs w:val="32"/>
          <w:lang w:eastAsia="zh-CN"/>
        </w:rPr>
        <w:t>男子蝶泳全能</w:t>
      </w:r>
      <w:r>
        <w:rPr>
          <w:rFonts w:hint="eastAsia" w:ascii="仿宋_GB2312" w:eastAsia="仿宋_GB2312"/>
          <w:strike w:val="0"/>
          <w:dstrike w:val="0"/>
          <w:color w:val="auto"/>
          <w:sz w:val="32"/>
          <w:szCs w:val="32"/>
          <w:lang w:val="en-US" w:eastAsia="zh-CN"/>
        </w:rPr>
        <w:t>2名，仰泳全能1名，蛙泳全能1名，自由泳全能2名，1500米自由泳2名</w:t>
      </w:r>
      <w:r>
        <w:rPr>
          <w:rFonts w:hint="eastAsia" w:ascii="仿宋_GB2312" w:eastAsia="仿宋_GB2312"/>
          <w:color w:val="auto"/>
          <w:sz w:val="32"/>
          <w:szCs w:val="32"/>
        </w:rPr>
        <w:t>；录取</w:t>
      </w:r>
      <w:r>
        <w:rPr>
          <w:rFonts w:hint="eastAsia" w:ascii="仿宋_GB2312" w:eastAsia="仿宋_GB2312"/>
          <w:strike w:val="0"/>
          <w:dstrike w:val="0"/>
          <w:color w:val="auto"/>
          <w:sz w:val="32"/>
          <w:szCs w:val="32"/>
          <w:lang w:eastAsia="zh-CN"/>
        </w:rPr>
        <w:t>女子蝶泳全能</w:t>
      </w:r>
      <w:r>
        <w:rPr>
          <w:rFonts w:hint="eastAsia" w:ascii="仿宋_GB2312" w:eastAsia="仿宋_GB2312"/>
          <w:strike w:val="0"/>
          <w:dstrike w:val="0"/>
          <w:color w:val="auto"/>
          <w:sz w:val="32"/>
          <w:szCs w:val="32"/>
          <w:lang w:val="en-US" w:eastAsia="zh-CN"/>
        </w:rPr>
        <w:t>1名，仰泳全能1名，蛙泳全能2名，自由泳全能2名，800米自由泳1名</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2.从专项测试成绩的考生中按游泳测试成绩由高到低确定拟录取名单。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全能项目采用积分进行名次录取，积分计算方式采用最新国际泳联评分标准计取；单项按最好成绩进行名次录取。全能项目中各规定的单项成绩得分之和为全能总分，得分高者名次列前，得分相等则以200米个人混合泳成绩优者名次列前。</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4.游泳专业测试结果将于测试后一周内在厦门市体育运动学校网站公示。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5.被录取的考生不再参加202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年初招电脑派位。</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6.有下列情形之一者，取消其录取资格。</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（1）报名材料弄虚作假者；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（2）测试过程中有违纪、违规行为者；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（3）已被其他学校提前录取。</w:t>
      </w:r>
    </w:p>
    <w:p>
      <w:pPr>
        <w:spacing w:line="54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九、招生领导小组、监督小组和裁判组的组成</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招生领导小组由厦门市体育运动学校</w:t>
      </w:r>
      <w:r>
        <w:rPr>
          <w:rFonts w:hint="eastAsia" w:ascii="仿宋_GB2312" w:eastAsia="仿宋_GB2312"/>
          <w:color w:val="auto"/>
          <w:sz w:val="32"/>
          <w:szCs w:val="32"/>
          <w:lang w:eastAsia="zh-CN"/>
        </w:rPr>
        <w:t>、</w:t>
      </w:r>
      <w:r>
        <w:rPr>
          <w:rFonts w:hint="eastAsia" w:ascii="仿宋_GB2312" w:eastAsia="仿宋_GB2312"/>
          <w:color w:val="auto"/>
          <w:sz w:val="32"/>
          <w:szCs w:val="32"/>
        </w:rPr>
        <w:t>厦门市竞技体育发展中心组成，厦门市体育运动学校</w:t>
      </w:r>
      <w:r>
        <w:rPr>
          <w:rFonts w:hint="eastAsia" w:ascii="仿宋_GB2312" w:eastAsia="仿宋_GB2312"/>
          <w:color w:val="auto"/>
          <w:sz w:val="32"/>
          <w:szCs w:val="32"/>
          <w:lang w:eastAsia="zh-CN"/>
        </w:rPr>
        <w:t>、</w:t>
      </w:r>
      <w:r>
        <w:rPr>
          <w:rFonts w:hint="eastAsia" w:ascii="仿宋_GB2312" w:eastAsia="仿宋_GB2312"/>
          <w:color w:val="auto"/>
          <w:sz w:val="32"/>
          <w:szCs w:val="32"/>
        </w:rPr>
        <w:t>厦门市竞技体育发展中心纪检部门全程监察，厦门一中纪检部门参与监督。严格按照公平、公正、公开的原则，加强对招生工作的领导，加强监督检查，维护招生工作的公平。裁判组的组成，经厦门市体育运动学校</w:t>
      </w:r>
      <w:r>
        <w:rPr>
          <w:rFonts w:hint="eastAsia" w:ascii="仿宋_GB2312" w:eastAsia="仿宋_GB2312"/>
          <w:color w:val="auto"/>
          <w:sz w:val="32"/>
          <w:szCs w:val="32"/>
          <w:lang w:eastAsia="zh-CN"/>
        </w:rPr>
        <w:t>、厦门市竞技体育发展中心</w:t>
      </w:r>
      <w:r>
        <w:rPr>
          <w:rFonts w:hint="eastAsia" w:ascii="仿宋_GB2312" w:eastAsia="仿宋_GB2312"/>
          <w:color w:val="auto"/>
          <w:sz w:val="32"/>
          <w:szCs w:val="32"/>
        </w:rPr>
        <w:t>的主管部门同意后，委托第三方担任。</w:t>
      </w:r>
    </w:p>
    <w:p>
      <w:pPr>
        <w:spacing w:line="54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十、报名咨询电话：</w:t>
      </w:r>
      <w:r>
        <w:rPr>
          <w:rFonts w:hint="eastAsia" w:ascii="仿宋_GB2312" w:eastAsia="仿宋_GB2312"/>
          <w:color w:val="auto"/>
          <w:sz w:val="32"/>
          <w:szCs w:val="32"/>
        </w:rPr>
        <w:t>18959285579 张老师</w:t>
      </w:r>
    </w:p>
    <w:p>
      <w:pPr>
        <w:spacing w:line="540" w:lineRule="exact"/>
        <w:rPr>
          <w:rFonts w:hint="eastAsia" w:eastAsia="仿宋_GB2312"/>
          <w:color w:val="auto"/>
          <w:sz w:val="32"/>
          <w:szCs w:val="32"/>
        </w:rPr>
      </w:pPr>
      <w:r>
        <w:rPr>
          <w:rFonts w:hint="eastAsia" w:eastAsia="仿宋_GB2312"/>
          <w:color w:val="auto"/>
          <w:sz w:val="32"/>
          <w:szCs w:val="32"/>
        </w:rPr>
        <w:t> </w:t>
      </w:r>
    </w:p>
    <w:p>
      <w:pPr>
        <w:spacing w:line="540" w:lineRule="exact"/>
        <w:rPr>
          <w:rFonts w:hint="eastAsia" w:eastAsia="仿宋_GB2312"/>
          <w:color w:val="auto"/>
          <w:sz w:val="32"/>
          <w:szCs w:val="32"/>
        </w:rPr>
      </w:pPr>
    </w:p>
    <w:p>
      <w:pPr>
        <w:spacing w:line="540" w:lineRule="exact"/>
        <w:rPr>
          <w:rFonts w:hint="eastAsia" w:ascii="仿宋_GB2312" w:eastAsia="仿宋_GB2312"/>
          <w:color w:val="auto"/>
          <w:sz w:val="32"/>
          <w:szCs w:val="32"/>
        </w:rPr>
      </w:pP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厦门市体育运动学校</w:t>
      </w:r>
    </w:p>
    <w:p>
      <w:pPr>
        <w:spacing w:line="540" w:lineRule="exact"/>
        <w:ind w:firstLine="4160" w:firstLineChars="1300"/>
        <w:rPr>
          <w:rFonts w:hint="eastAsia" w:ascii="仿宋_GB2312" w:eastAsia="仿宋_GB2312"/>
          <w:color w:val="auto"/>
          <w:sz w:val="32"/>
          <w:szCs w:val="32"/>
        </w:rPr>
      </w:pPr>
      <w:r>
        <w:rPr>
          <w:rFonts w:hint="eastAsia" w:ascii="仿宋_GB2312" w:eastAsia="仿宋_GB2312"/>
          <w:color w:val="auto"/>
          <w:sz w:val="32"/>
          <w:szCs w:val="32"/>
        </w:rPr>
        <w:t>厦门市竞技体育发展中心</w:t>
      </w:r>
    </w:p>
    <w:p>
      <w:pPr>
        <w:spacing w:line="540" w:lineRule="exact"/>
        <w:rPr>
          <w:rFonts w:ascii="仿宋_GB2312" w:eastAsia="仿宋_GB2312"/>
          <w:color w:val="auto"/>
          <w:sz w:val="32"/>
          <w:szCs w:val="32"/>
        </w:rPr>
      </w:pP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 xml:space="preserve"> </w:t>
      </w:r>
      <w:r>
        <w:rPr>
          <w:rFonts w:hint="eastAsia" w:eastAsia="仿宋_GB2312"/>
          <w:color w:val="auto"/>
          <w:sz w:val="32"/>
          <w:szCs w:val="32"/>
        </w:rPr>
        <w:t> </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月28日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191027"/>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B1597"/>
    <w:multiLevelType w:val="singleLevel"/>
    <w:tmpl w:val="092B1597"/>
    <w:lvl w:ilvl="0" w:tentative="0">
      <w:start w:val="6"/>
      <w:numFmt w:val="chineseCounting"/>
      <w:suff w:val="nothing"/>
      <w:lvlText w:val="%1、"/>
      <w:lvlJc w:val="left"/>
      <w:pPr>
        <w:ind w:left="640" w:firstLine="0"/>
      </w:pPr>
      <w:rPr>
        <w:rFonts w:hint="eastAsia"/>
      </w:rPr>
    </w:lvl>
  </w:abstractNum>
  <w:abstractNum w:abstractNumId="1">
    <w:nsid w:val="33632441"/>
    <w:multiLevelType w:val="singleLevel"/>
    <w:tmpl w:val="3363244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05126"/>
    <w:rsid w:val="0C1B35A2"/>
    <w:rsid w:val="2B1051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2022-03-28T03:06:00Z</dcterms:created>
  <dc:creator>Administrator</dc:creator>
  <cp:lastModifiedBy>Administrator</cp:lastModifiedBy>
  <dcterms:modified xsi:type="dcterms:W3CDTF">2022-03-28T03:07:05Z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158C2EA1C5DF44B2ADA8D9684C9A3C0F</vt:lpwstr>
  </property>
</Properties>
</file>